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E8" w:rsidRDefault="00C844E8">
      <w:pPr>
        <w:pStyle w:val="1"/>
        <w:spacing w:before="0" w:line="360" w:lineRule="auto"/>
        <w:jc w:val="center"/>
        <w:rPr>
          <w:rFonts w:ascii="Times New Roman" w:hAnsi="Times New Roman" w:cs="Times New Roman" w:hint="eastAsia"/>
          <w:b/>
          <w:bCs/>
          <w:color w:val="222222"/>
          <w:sz w:val="36"/>
          <w:szCs w:val="36"/>
        </w:rPr>
      </w:pPr>
    </w:p>
    <w:p w:rsidR="00C844E8" w:rsidRDefault="006D2CB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22222"/>
          <w:sz w:val="36"/>
          <w:szCs w:val="36"/>
        </w:rPr>
        <w:t>Invitation Letter</w:t>
      </w:r>
    </w:p>
    <w:p w:rsidR="00C844E8" w:rsidRDefault="006D2CB4">
      <w:pPr>
        <w:spacing w:line="360" w:lineRule="auto"/>
        <w:jc w:val="center"/>
        <w:rPr>
          <w:b/>
          <w:bCs/>
        </w:rPr>
      </w:pPr>
      <w:r>
        <w:rPr>
          <w:b/>
          <w:bCs/>
        </w:rPr>
        <w:t>Frigid Zone Medic</w:t>
      </w:r>
      <w:r>
        <w:rPr>
          <w:rFonts w:eastAsia="等线" w:hint="eastAsia"/>
          <w:b/>
          <w:bCs/>
        </w:rPr>
        <w:t>i</w:t>
      </w:r>
      <w:r>
        <w:rPr>
          <w:b/>
          <w:bCs/>
        </w:rPr>
        <w:t>ne</w:t>
      </w:r>
    </w:p>
    <w:p w:rsidR="00C844E8" w:rsidRDefault="00C844E8">
      <w:pPr>
        <w:spacing w:line="360" w:lineRule="auto"/>
        <w:jc w:val="both"/>
      </w:pPr>
    </w:p>
    <w:p w:rsidR="00C844E8" w:rsidRDefault="006D2CB4">
      <w:pPr>
        <w:spacing w:line="360" w:lineRule="auto"/>
        <w:jc w:val="both"/>
      </w:pPr>
      <w:r>
        <w:t>Dear Prof. _________:</w:t>
      </w:r>
    </w:p>
    <w:p w:rsidR="00C844E8" w:rsidRDefault="006D2CB4">
      <w:pPr>
        <w:pStyle w:val="Default"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We are writing to invite you to join the Editorial Board </w:t>
      </w:r>
      <w:r>
        <w:rPr>
          <w:rFonts w:ascii="Times New Roman" w:eastAsia="等线" w:hAnsi="Times New Roman" w:cs="Times New Roman" w:hint="eastAsia"/>
          <w:color w:val="auto"/>
        </w:rPr>
        <w:t xml:space="preserve">of </w:t>
      </w:r>
      <w:r>
        <w:rPr>
          <w:rFonts w:ascii="Times New Roman" w:eastAsia="Times New Roman" w:hAnsi="Times New Roman" w:cs="Times New Roman"/>
          <w:color w:val="auto"/>
        </w:rPr>
        <w:t>“Frigid Zone Medic</w:t>
      </w:r>
      <w:r>
        <w:rPr>
          <w:rFonts w:ascii="Times New Roman" w:eastAsia="等线" w:hAnsi="Times New Roman" w:cs="Times New Roman" w:hint="eastAsia"/>
          <w:color w:val="auto"/>
        </w:rPr>
        <w:t>i</w:t>
      </w:r>
      <w:r>
        <w:rPr>
          <w:rFonts w:ascii="Times New Roman" w:eastAsia="Times New Roman" w:hAnsi="Times New Roman" w:cs="Times New Roman"/>
          <w:color w:val="auto"/>
        </w:rPr>
        <w:t>ne (FZM)”, in view of your expertise and record of contributions in the field of</w:t>
      </w:r>
      <w:r>
        <w:rPr>
          <w:rFonts w:ascii="Times New Roman" w:eastAsia="Times New Roman" w:hAnsi="Times New Roman" w:cs="Times New Roman"/>
          <w:color w:val="auto"/>
        </w:rPr>
        <w:t xml:space="preserve"> frigid-zone medicine.</w:t>
      </w:r>
    </w:p>
    <w:p w:rsidR="00C844E8" w:rsidRDefault="00C844E8">
      <w:pPr>
        <w:pStyle w:val="Default"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844E8" w:rsidRDefault="006D2CB4">
      <w:pPr>
        <w:pStyle w:val="Default"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FZM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, launched in 2021, </w:t>
      </w:r>
      <w:r>
        <w:rPr>
          <w:rFonts w:ascii="Times New Roman" w:hAnsi="Times New Roman" w:cs="Times New Roman"/>
        </w:rPr>
        <w:t xml:space="preserve">aims to build a </w:t>
      </w:r>
      <w:r>
        <w:rPr>
          <w:rFonts w:ascii="Times New Roman" w:hAnsi="Times New Roman" w:cs="Times New Roman" w:hint="eastAsia"/>
        </w:rPr>
        <w:t>high-quality</w:t>
      </w:r>
      <w:r>
        <w:rPr>
          <w:rFonts w:ascii="Times New Roman" w:hAnsi="Times New Roman" w:cs="Times New Roman"/>
        </w:rPr>
        <w:t xml:space="preserve"> international medical platform for academic communication and development, lead the academic study of frigid-zone medicine, </w:t>
      </w:r>
      <w:r>
        <w:rPr>
          <w:rFonts w:ascii="Times New Roman" w:hAnsi="Times New Roman" w:cs="Times New Roman" w:hint="eastAsia"/>
        </w:rPr>
        <w:t xml:space="preserve">and </w:t>
      </w:r>
      <w:r>
        <w:rPr>
          <w:rFonts w:ascii="Times New Roman" w:hAnsi="Times New Roman" w:cs="Times New Roman"/>
        </w:rPr>
        <w:t>ensure rapid dissemination of important scientific a</w:t>
      </w:r>
      <w:r>
        <w:rPr>
          <w:rFonts w:ascii="Times New Roman" w:hAnsi="Times New Roman" w:cs="Times New Roman"/>
        </w:rPr>
        <w:t>chievements to the public all over the world.</w:t>
      </w:r>
      <w:r>
        <w:rPr>
          <w:rFonts w:ascii="Times New Roman" w:eastAsia="微软雅黑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i/>
        </w:rPr>
        <w:t>FZM</w:t>
      </w:r>
      <w:r>
        <w:rPr>
          <w:rFonts w:ascii="Times New Roman" w:hAnsi="Times New Roman" w:cs="Times New Roman"/>
        </w:rPr>
        <w:t xml:space="preserve"> publishes articles on the latest research results and leading developments in the field of frigid-zone medicine in biology and biomedicine, providing an international academic platform for the local and ove</w:t>
      </w:r>
      <w:r>
        <w:rPr>
          <w:rFonts w:ascii="Times New Roman" w:hAnsi="Times New Roman" w:cs="Times New Roman"/>
        </w:rPr>
        <w:t xml:space="preserve">rseas researchers of related fields. The </w:t>
      </w:r>
      <w:r>
        <w:rPr>
          <w:rFonts w:ascii="Times New Roman" w:hAnsi="Times New Roman" w:cs="Times New Roman" w:hint="eastAsia"/>
        </w:rPr>
        <w:t xml:space="preserve">scope of </w:t>
      </w:r>
      <w:r>
        <w:rPr>
          <w:rFonts w:ascii="Times New Roman" w:hAnsi="Times New Roman" w:cs="Times New Roman"/>
          <w:i/>
        </w:rPr>
        <w:t>FZM</w:t>
      </w:r>
      <w:r>
        <w:rPr>
          <w:rFonts w:ascii="Times New Roman" w:hAnsi="Times New Roman" w:cs="Times New Roman" w:hint="eastAsia"/>
        </w:rPr>
        <w:t xml:space="preserve"> covers</w:t>
      </w:r>
      <w:r>
        <w:rPr>
          <w:rFonts w:ascii="Times New Roman" w:hAnsi="Times New Roman" w:cs="Times New Roman"/>
        </w:rPr>
        <w:t xml:space="preserve"> basic science and translational research of pathophysiology, pharmacology, medical biochemistry, medical molecular biology, medical genetics, medical immunology, medical microbiology, clinical medicine and traditional medicine. </w:t>
      </w:r>
    </w:p>
    <w:p w:rsidR="00C844E8" w:rsidRDefault="006D2CB4">
      <w:pPr>
        <w:pStyle w:val="Default"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</w:p>
    <w:p w:rsidR="00C844E8" w:rsidRDefault="006D2CB4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FZM</w:t>
      </w:r>
      <w:r>
        <w:rPr>
          <w:rFonts w:ascii="Times New Roman" w:hAnsi="Times New Roman" w:cs="Times New Roman"/>
          <w:sz w:val="24"/>
          <w:szCs w:val="24"/>
        </w:rPr>
        <w:t xml:space="preserve"> is a peer-reviewed j</w:t>
      </w:r>
      <w:r>
        <w:rPr>
          <w:rFonts w:ascii="Times New Roman" w:hAnsi="Times New Roman" w:cs="Times New Roman"/>
          <w:sz w:val="24"/>
          <w:szCs w:val="24"/>
        </w:rPr>
        <w:t>ournal that aims to publish the latest research in the field of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frigid-zone medicine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微软雅黑" w:hAnsi="Times New Roman" w:cs="Times New Roman"/>
          <w:color w:val="333333"/>
          <w:sz w:val="24"/>
          <w:szCs w:val="24"/>
        </w:rPr>
        <w:t xml:space="preserve">Multiple types of articles are welcome, including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Editorials, Review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Article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, Original Article, Case Report and Rapid communication</w:t>
      </w:r>
      <w:r>
        <w:rPr>
          <w:rFonts w:ascii="Times New Roman" w:eastAsia="微软雅黑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In addition, 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FZM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also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publishes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comme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nts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from outstanding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experts, clinical guideline, letters, new methods and technologies, etc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in this field.</w:t>
      </w:r>
      <w:r>
        <w:rPr>
          <w:rFonts w:ascii="Times New Roman" w:eastAsia="微软雅黑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is available 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iCs/>
            <w:sz w:val="24"/>
            <w:szCs w:val="24"/>
          </w:rPr>
          <w:t>www.frigidzonemedicine.com</w:t>
        </w:r>
      </w:hyperlink>
    </w:p>
    <w:p w:rsidR="00C844E8" w:rsidRDefault="00C844E8">
      <w:pPr>
        <w:pStyle w:val="A4"/>
        <w:framePr w:wrap="auto" w:yAlign="inline"/>
        <w:spacing w:line="360" w:lineRule="auto"/>
        <w:rPr>
          <w:rFonts w:eastAsia="微软雅黑" w:cs="Times New Roman"/>
          <w:color w:val="333333"/>
          <w:sz w:val="24"/>
          <w:szCs w:val="24"/>
        </w:rPr>
      </w:pPr>
    </w:p>
    <w:p w:rsidR="00C844E8" w:rsidRDefault="006D2CB4">
      <w:pPr>
        <w:spacing w:line="360" w:lineRule="auto"/>
        <w:jc w:val="both"/>
      </w:pPr>
      <w:r>
        <w:t xml:space="preserve">The principal </w:t>
      </w:r>
      <w:r>
        <w:t>responsibilities of editorial board members are:</w:t>
      </w:r>
    </w:p>
    <w:p w:rsidR="00C844E8" w:rsidRDefault="00CF7B64">
      <w:pPr>
        <w:spacing w:line="360" w:lineRule="auto"/>
      </w:pPr>
      <w:r>
        <w:rPr>
          <w:rFonts w:eastAsiaTheme="minorEastAsia" w:hint="eastAsia"/>
        </w:rPr>
        <w:t>·</w:t>
      </w:r>
      <w:r w:rsidR="006D2CB4">
        <w:t>Participat</w:t>
      </w:r>
      <w:r w:rsidR="006D2CB4">
        <w:rPr>
          <w:rFonts w:eastAsia="等线" w:hint="eastAsia"/>
        </w:rPr>
        <w:t>ing</w:t>
      </w:r>
      <w:r w:rsidR="006D2CB4">
        <w:t xml:space="preserve"> in providing new ideas or suggestions to improve the standard of the journal</w:t>
      </w:r>
      <w:r w:rsidR="006D2CB4">
        <w:br/>
      </w:r>
      <w:r>
        <w:rPr>
          <w:rFonts w:eastAsiaTheme="minorEastAsia" w:hint="eastAsia"/>
        </w:rPr>
        <w:t>·</w:t>
      </w:r>
      <w:r w:rsidR="006D2CB4">
        <w:t>C</w:t>
      </w:r>
      <w:r w:rsidR="006D2CB4" w:rsidRPr="00CF7B64">
        <w:rPr>
          <w:rFonts w:hint="eastAsia"/>
        </w:rPr>
        <w:t>ontributing</w:t>
      </w:r>
      <w:r w:rsidR="006D2CB4">
        <w:t xml:space="preserve"> two articles a year to support the journal issues</w:t>
      </w:r>
      <w:r w:rsidR="006D2CB4">
        <w:br/>
      </w:r>
      <w:r>
        <w:rPr>
          <w:rFonts w:eastAsiaTheme="minorEastAsia" w:hint="eastAsia"/>
        </w:rPr>
        <w:t>·</w:t>
      </w:r>
      <w:r w:rsidR="006D2CB4">
        <w:t>Encourag</w:t>
      </w:r>
      <w:r w:rsidR="006D2CB4">
        <w:rPr>
          <w:rFonts w:eastAsia="等线" w:hint="eastAsia"/>
        </w:rPr>
        <w:t>ing</w:t>
      </w:r>
      <w:r w:rsidR="006D2CB4">
        <w:t xml:space="preserve"> submission of quality articles</w:t>
      </w:r>
      <w:r w:rsidR="006D2CB4">
        <w:br/>
      </w:r>
      <w:r>
        <w:rPr>
          <w:rFonts w:eastAsiaTheme="minorEastAsia" w:hint="eastAsia"/>
        </w:rPr>
        <w:t>·</w:t>
      </w:r>
      <w:r w:rsidR="006D2CB4">
        <w:rPr>
          <w:rFonts w:eastAsia="等线" w:hint="eastAsia"/>
        </w:rPr>
        <w:t>Performing</w:t>
      </w:r>
      <w:r w:rsidR="006D2CB4">
        <w:rPr>
          <w:rFonts w:eastAsia="等线" w:hint="eastAsia"/>
        </w:rPr>
        <w:t xml:space="preserve"> p</w:t>
      </w:r>
      <w:r w:rsidR="006D2CB4">
        <w:t>eer review</w:t>
      </w:r>
      <w:r w:rsidR="006D2CB4">
        <w:rPr>
          <w:rFonts w:eastAsia="等线" w:hint="eastAsia"/>
        </w:rPr>
        <w:t xml:space="preserve"> and recommending </w:t>
      </w:r>
      <w:r w:rsidR="006D2CB4">
        <w:t>reviewers</w:t>
      </w:r>
      <w:r w:rsidR="006D2CB4">
        <w:br/>
      </w:r>
    </w:p>
    <w:p w:rsidR="00C844E8" w:rsidRDefault="006D2CB4">
      <w:pPr>
        <w:spacing w:line="360" w:lineRule="auto"/>
      </w:pPr>
      <w:bookmarkStart w:id="0" w:name="_GoBack"/>
      <w:bookmarkEnd w:id="0"/>
      <w:r>
        <w:rPr>
          <w:rFonts w:eastAsia="等线" w:hint="eastAsia"/>
        </w:rPr>
        <w:lastRenderedPageBreak/>
        <w:t xml:space="preserve">We appreciate so much if you accept our invitation </w:t>
      </w:r>
      <w:r>
        <w:t xml:space="preserve">and </w:t>
      </w:r>
      <w:r>
        <w:rPr>
          <w:rFonts w:eastAsia="等线" w:hint="eastAsia"/>
        </w:rPr>
        <w:t xml:space="preserve">do not </w:t>
      </w:r>
      <w:r>
        <w:rPr>
          <w:rFonts w:eastAsia="等线"/>
        </w:rPr>
        <w:t>hesitate</w:t>
      </w:r>
      <w:r>
        <w:rPr>
          <w:rFonts w:eastAsia="等线" w:hint="eastAsia"/>
        </w:rPr>
        <w:t xml:space="preserve"> to contact us if you have any question. We will be pleased to work</w:t>
      </w:r>
      <w:r>
        <w:t xml:space="preserve"> with you</w:t>
      </w:r>
      <w:r>
        <w:rPr>
          <w:rFonts w:eastAsia="等线" w:hint="eastAsia"/>
        </w:rPr>
        <w:t xml:space="preserve">. </w:t>
      </w: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ind w:right="-846"/>
        <w:jc w:val="both"/>
      </w:pPr>
    </w:p>
    <w:p w:rsidR="00C844E8" w:rsidRDefault="006D2CB4">
      <w:pPr>
        <w:spacing w:line="360" w:lineRule="auto"/>
        <w:ind w:right="-846"/>
        <w:jc w:val="both"/>
      </w:pPr>
      <w:r>
        <w:t>Best regards,</w:t>
      </w:r>
    </w:p>
    <w:p w:rsidR="00C844E8" w:rsidRDefault="00C844E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等线"/>
          <w:bCs/>
        </w:rPr>
      </w:pPr>
    </w:p>
    <w:p w:rsidR="00C844E8" w:rsidRDefault="00C844E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等线"/>
          <w:bCs/>
        </w:rPr>
      </w:pPr>
    </w:p>
    <w:p w:rsidR="00C844E8" w:rsidRDefault="006D2CB4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等线"/>
          <w:bCs/>
        </w:rPr>
      </w:pPr>
      <w:r>
        <w:rPr>
          <w:rFonts w:eastAsia="等线"/>
          <w:bCs/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1952625" cy="841375"/>
            <wp:effectExtent l="0" t="0" r="0" b="0"/>
            <wp:wrapSquare wrapText="bothSides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52625" cy="841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4E8" w:rsidRDefault="00C844E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等线"/>
          <w:bCs/>
        </w:rPr>
      </w:pP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jc w:val="both"/>
      </w:pPr>
    </w:p>
    <w:p w:rsidR="00C844E8" w:rsidRDefault="006D2CB4">
      <w:pPr>
        <w:spacing w:line="360" w:lineRule="auto"/>
        <w:jc w:val="both"/>
      </w:pPr>
      <w:r>
        <w:t>Baofeng Yang</w:t>
      </w:r>
    </w:p>
    <w:p w:rsidR="00C844E8" w:rsidRDefault="006D2CB4">
      <w:pPr>
        <w:spacing w:line="360" w:lineRule="auto"/>
        <w:jc w:val="both"/>
      </w:pPr>
      <w:r>
        <w:t>Professor</w:t>
      </w:r>
    </w:p>
    <w:p w:rsidR="00C844E8" w:rsidRDefault="006D2CB4">
      <w:pPr>
        <w:pStyle w:val="Default"/>
        <w:adjustRightInd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Editor-in-Chief, </w:t>
      </w:r>
    </w:p>
    <w:p w:rsidR="00C844E8" w:rsidRDefault="006D2CB4">
      <w:pPr>
        <w:spacing w:line="360" w:lineRule="auto"/>
        <w:jc w:val="both"/>
        <w:rPr>
          <w:rFonts w:eastAsia="等线"/>
        </w:rPr>
      </w:pPr>
      <w:r>
        <w:rPr>
          <w:rFonts w:eastAsia="等线" w:hint="eastAsia"/>
        </w:rPr>
        <w:t>H</w:t>
      </w:r>
      <w:r>
        <w:rPr>
          <w:rFonts w:eastAsia="等线"/>
        </w:rPr>
        <w:t>arbin Medical University</w:t>
      </w: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jc w:val="both"/>
      </w:pPr>
    </w:p>
    <w:p w:rsidR="00C844E8" w:rsidRDefault="00C844E8">
      <w:pPr>
        <w:spacing w:line="360" w:lineRule="auto"/>
        <w:jc w:val="both"/>
        <w:rPr>
          <w:rFonts w:eastAsia="等线"/>
        </w:rPr>
      </w:pPr>
    </w:p>
    <w:sectPr w:rsidR="00C844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2CB4">
      <w:r>
        <w:separator/>
      </w:r>
    </w:p>
  </w:endnote>
  <w:endnote w:type="continuationSeparator" w:id="0">
    <w:p w:rsidR="00000000" w:rsidRDefault="006D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2CB4">
      <w:r>
        <w:separator/>
      </w:r>
    </w:p>
  </w:footnote>
  <w:footnote w:type="continuationSeparator" w:id="0">
    <w:p w:rsidR="00000000" w:rsidRDefault="006D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E8" w:rsidRDefault="006D2CB4">
    <w:pPr>
      <w:pStyle w:val="ac"/>
      <w:jc w:val="left"/>
    </w:pPr>
    <w:r>
      <w:rPr>
        <w:rFonts w:ascii="Bodoni MT Black" w:hAnsi="Bodoni MT Black"/>
        <w:b/>
        <w:noProof/>
        <w:sz w:val="36"/>
        <w:szCs w:val="36"/>
      </w:rPr>
      <w:drawing>
        <wp:inline distT="0" distB="0" distL="0" distR="0">
          <wp:extent cx="974783" cy="292735"/>
          <wp:effectExtent l="0" t="0" r="0" b="0"/>
          <wp:docPr id="4097" name="图片 1" descr="图片包含 餐具, 盘子, 游戏机, 食物&#10;&#10;描述已自动生成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74783" cy="292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4E8"/>
    <w:rsid w:val="006D2CB4"/>
    <w:rsid w:val="00C844E8"/>
    <w:rsid w:val="00C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C8C4"/>
  <w15:docId w15:val="{367472AD-52D2-4B15-B5DE-7D87467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宋体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libri Light" w:eastAsia="等线 Light" w:hAnsi="Calibri Light" w:cs="宋体"/>
      <w:color w:val="2F5496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4">
    <w:name w:val="正文 A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character" w:customStyle="1" w:styleId="11">
    <w:name w:val="未处理的提及1"/>
    <w:basedOn w:val="a0"/>
    <w:uiPriority w:val="99"/>
    <w:rPr>
      <w:color w:val="605E5C"/>
      <w:shd w:val="clear" w:color="auto" w:fill="E1DFDD"/>
    </w:rPr>
  </w:style>
  <w:style w:type="paragraph" w:customStyle="1" w:styleId="a6">
    <w:name w:val="a"/>
    <w:basedOn w:val="a"/>
    <w:pPr>
      <w:spacing w:before="100" w:beforeAutospacing="1" w:after="100" w:afterAutospacing="1"/>
    </w:pPr>
  </w:style>
  <w:style w:type="character" w:customStyle="1" w:styleId="10">
    <w:name w:val="标题 1 字符"/>
    <w:basedOn w:val="a0"/>
    <w:link w:val="1"/>
    <w:uiPriority w:val="9"/>
    <w:rPr>
      <w:rFonts w:ascii="Calibri Light" w:eastAsia="等线 Light" w:hAnsi="Calibri Light" w:cs="宋体"/>
      <w:color w:val="2F5496"/>
      <w:sz w:val="32"/>
      <w:szCs w:val="32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eastAsia="宋体" w:hAnsi="Book Antiqua" w:cs="Book Antiqua"/>
      <w:color w:val="000000"/>
    </w:rPr>
  </w:style>
  <w:style w:type="paragraph" w:styleId="a8">
    <w:name w:val="footer"/>
    <w:basedOn w:val="a"/>
    <w:link w:val="a9"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eastAsia="等线" w:hAnsi="Calibri" w:cs="宋体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gidzonemedicin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Sha</dc:creator>
  <cp:lastModifiedBy>CHE-WXX</cp:lastModifiedBy>
  <cp:revision>79</cp:revision>
  <dcterms:created xsi:type="dcterms:W3CDTF">2021-01-10T02:11:00Z</dcterms:created>
  <dcterms:modified xsi:type="dcterms:W3CDTF">2021-12-22T07:03:00Z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52a5d30617b942bba0f34ef74dd71005</vt:lpwstr>
  </property>
</Properties>
</file>