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All manuscripts must be submitted on-line through the website</w:t>
      </w:r>
      <w:r>
        <w:rPr>
          <w:rFonts w:hint="eastAsia" w:ascii="Calibri" w:hAnsi="Calibri" w:cs="Calibri"/>
          <w:color w:val="000000"/>
          <w:sz w:val="24"/>
          <w:szCs w:val="24"/>
        </w:rPr>
        <w:t xml:space="preserve"> (http://www.editorialmanager.com/fzm)</w:t>
      </w:r>
      <w:r>
        <w:rPr>
          <w:rFonts w:ascii="Calibri" w:hAnsi="Calibri" w:cs="Calibri"/>
          <w:color w:val="000000"/>
          <w:sz w:val="24"/>
          <w:szCs w:val="24"/>
        </w:rPr>
        <w:t xml:space="preserve">. First time users will have to register at this site. Registration is free but mandatory. Registered authors can keep track of their articles after logging into the site using their user name and password. Authors do not have to pay for submission, processing or publication of articles. If you experience any problems, please contact the editorial office by e-mail at editor </w:t>
      </w:r>
      <w:r>
        <w:rPr>
          <w:rFonts w:hint="eastAsia" w:ascii="Calibri" w:hAnsi="Calibri" w:cs="Calibri"/>
          <w:color w:val="000000"/>
          <w:sz w:val="24"/>
          <w:szCs w:val="24"/>
        </w:rPr>
        <w:t>frigidzonemedicine@126.com.</w:t>
      </w:r>
      <w:r>
        <w:rPr>
          <w:rFonts w:ascii="Calibri" w:hAnsi="Calibri" w:cs="Calibri"/>
          <w:color w:val="000000"/>
          <w:sz w:val="24"/>
          <w:szCs w:val="24"/>
        </w:rPr>
        <w:t xml:space="preserve"> </w:t>
      </w:r>
      <w:r>
        <w:rPr>
          <w:rFonts w:ascii="Calibri" w:hAnsi="Calibri" w:cs="Calibri"/>
          <w:sz w:val="24"/>
          <w:szCs w:val="24"/>
        </w:rPr>
        <w:t>Authors are strongly recommended to read “The Requirements” as mentioned above (</w:t>
      </w:r>
      <w:r>
        <w:fldChar w:fldCharType="begin"/>
      </w:r>
      <w:r>
        <w:instrText xml:space="preserve"> HYPERLINK "http://www.icmje.org/recommendations/" </w:instrText>
      </w:r>
      <w:r>
        <w:fldChar w:fldCharType="separate"/>
      </w:r>
      <w:r>
        <w:rPr>
          <w:rStyle w:val="4"/>
          <w:rFonts w:ascii="Calibri" w:hAnsi="Calibri" w:cs="Calibri"/>
          <w:sz w:val="24"/>
          <w:szCs w:val="24"/>
        </w:rPr>
        <w:t>http://www.icmje.org/recommendations/</w:t>
      </w:r>
      <w:r>
        <w:rPr>
          <w:rStyle w:val="4"/>
          <w:rFonts w:ascii="Calibri" w:hAnsi="Calibri" w:cs="Calibri"/>
          <w:sz w:val="24"/>
          <w:szCs w:val="24"/>
        </w:rPr>
        <w:fldChar w:fldCharType="end"/>
      </w:r>
      <w:r>
        <w:rPr>
          <w:rFonts w:ascii="Calibri" w:hAnsi="Calibri" w:cs="Calibri"/>
          <w:sz w:val="24"/>
          <w:szCs w:val="24"/>
        </w:rPr>
        <w:t>) during the preparation of the papers.</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submitted manuscripts that are not as per the “Instructions to Authors” would be returned to the authors for technical correction, before they undergo editorial/ peer-review. Generally, the manuscript should be submitted in the form of two separate files:</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[1] </w:t>
      </w:r>
      <w:r>
        <w:rPr>
          <w:rFonts w:ascii="Calibri" w:hAnsi="Calibri" w:cs="Calibri"/>
          <w:b/>
          <w:bCs/>
          <w:color w:val="000000"/>
          <w:sz w:val="24"/>
          <w:szCs w:val="24"/>
        </w:rPr>
        <w:t>Title Page/First Page File/covering letter</w:t>
      </w:r>
      <w:r>
        <w:rPr>
          <w:rFonts w:ascii="Calibri" w:hAnsi="Calibri" w:cs="Calibri"/>
          <w:color w:val="000000"/>
          <w:sz w:val="24"/>
          <w:szCs w:val="24"/>
        </w:rPr>
        <w:t>:</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This file should provide</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type of manuscript (original article, case report, review article, Letter to editor, Images, etc.) title of the manuscript, running title, names of all authors/ contributors (with their highest academic degrees, designation and affiliations) and name(s) of department(s) and/ or institution(s) to which the work should be credited, . All information which can reveal your identity should be here. Use text/rtf/doc files. Do not zip the files.</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total number of pages, total number of photographs and word counts separately for abstract and for the text (excluding the references, tables and abstract), word counts for introduction + discussion in case of an original article;</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Source(s) of support in the form of grants, equipment, drugs, or all of these;</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Acknowledgement, if any. One or more statements should specify 1) contributions that need acknowledging but do not justify authorship, such as general support by a departmental chair; 2) acknowledgments of technical help; and 3) acknowledgments of financial and material support, which should specify the nature of the support. This should be included in the title page of the manuscript and not in the main article file.</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the manuscript was presented as part at a meeting, the organization, place, and exact date on which it was read. A full statement to the editor about all submissions and previous reports that might be regarded as redundant publication of the same or very similar work. Any such work should be referred to specifically, and referenced in the new paper. Copies of such material should be included with the submitted paper, to help the editor decide how to handle the matter.</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Registration number in case of a clinical trial and where it is registered (name of the registry and its URL)</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Conflicts of Interest of each author/ contributor. A statement of financial or other relationships that might lead to a conflict of interest, if that information is not included in the manuscript itself or in an authors' form</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Criteria for inclusion in the authors’/ contributors’ list</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 statement that the manuscript has been read and approved by all the authors, that the requirements for authorship as stated earlier in this document have been met, and that each author believes that the manuscript represents honest work, if that information is not provided in another form (see below); and</w:t>
      </w:r>
    </w:p>
    <w:p>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name, address, e-mail, and telephone number of the corresponding author, who is responsible for communicating with the other authors about revisions and final approval of the proofs, if that information is not included on the manuscript itself.</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[2] </w:t>
      </w:r>
      <w:r>
        <w:rPr>
          <w:rFonts w:ascii="Calibri" w:hAnsi="Calibri" w:cs="Calibri"/>
          <w:b/>
          <w:bCs/>
          <w:color w:val="000000"/>
          <w:sz w:val="24"/>
          <w:szCs w:val="24"/>
        </w:rPr>
        <w:t>Blinded Article file</w:t>
      </w:r>
      <w:r>
        <w:rPr>
          <w:rFonts w:ascii="Calibri" w:hAnsi="Calibri" w:cs="Calibri"/>
          <w:color w:val="000000"/>
          <w:sz w:val="24"/>
          <w:szCs w:val="24"/>
        </w:rPr>
        <w:t>: The main text of the article, beginning from Abstract till References (including tables) should be in this file. The file must not contain any mention of the authors' names or initials or the institution at which the study was done or acknowledgements. Page headers/running title can include the title but not the authors' names. Manuscripts not in compliance with the Journal's blinding policy will be returned to the corresponding author. Use rtf/doc files. Do not zip the files. </w:t>
      </w:r>
      <w:r>
        <w:rPr>
          <w:rFonts w:ascii="Calibri" w:hAnsi="Calibri" w:cs="Calibri"/>
          <w:b/>
          <w:bCs/>
          <w:color w:val="000000"/>
          <w:sz w:val="24"/>
          <w:szCs w:val="24"/>
        </w:rPr>
        <w:t>Limit the file size to 1 MB</w:t>
      </w:r>
      <w:r>
        <w:rPr>
          <w:rFonts w:ascii="Calibri" w:hAnsi="Calibri" w:cs="Calibri"/>
          <w:color w:val="000000"/>
          <w:sz w:val="24"/>
          <w:szCs w:val="24"/>
        </w:rPr>
        <w:t>. Do not incorporate images in the file. If file size is large, graphs can be submitted as images separately without incorporating them in the article file to reduce the size of the file. The pages should be numbered consecutively, beginning with the first page of the blinded article file.</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[3] </w:t>
      </w:r>
      <w:r>
        <w:rPr>
          <w:rFonts w:ascii="Calibri" w:hAnsi="Calibri" w:cs="Calibri"/>
          <w:b/>
          <w:bCs/>
          <w:color w:val="000000"/>
          <w:sz w:val="24"/>
          <w:szCs w:val="24"/>
        </w:rPr>
        <w:t>Images</w:t>
      </w:r>
      <w:r>
        <w:rPr>
          <w:rFonts w:ascii="Calibri" w:hAnsi="Calibri" w:cs="Calibri"/>
          <w:color w:val="000000"/>
          <w:sz w:val="24"/>
          <w:szCs w:val="24"/>
        </w:rPr>
        <w:t>: Submit good quality color images. </w:t>
      </w:r>
      <w:r>
        <w:rPr>
          <w:rFonts w:ascii="Calibri" w:hAnsi="Calibri" w:cs="Calibri"/>
          <w:b/>
          <w:bCs/>
          <w:color w:val="000000"/>
          <w:sz w:val="24"/>
          <w:szCs w:val="24"/>
        </w:rPr>
        <w:t>Each image should be less than 2 MB in size</w:t>
      </w:r>
      <w:r>
        <w:rPr>
          <w:rFonts w:ascii="Calibri" w:hAnsi="Calibri" w:cs="Calibri"/>
          <w:color w:val="000000"/>
          <w:sz w:val="24"/>
          <w:szCs w:val="24"/>
        </w:rPr>
        <w:t>. Size of the image can be reduced by decreasing the actual height and width of the images (keep up to 1600 x 1200 pixels or 5-6 inches). Images can be submitted as jpeg files. Do not zip the files. Legends for the figures/images should be included at the end of the article file. </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[4] </w:t>
      </w:r>
      <w:r>
        <w:rPr>
          <w:rFonts w:ascii="Calibri" w:hAnsi="Calibri" w:cs="Calibri"/>
          <w:b/>
          <w:bCs/>
          <w:color w:val="000000"/>
          <w:sz w:val="24"/>
          <w:szCs w:val="24"/>
        </w:rPr>
        <w:t>The contributors' / copyright transfer form</w:t>
      </w:r>
      <w:r>
        <w:rPr>
          <w:rFonts w:ascii="Calibri" w:hAnsi="Calibri" w:cs="Calibri"/>
          <w:color w:val="000000"/>
          <w:sz w:val="24"/>
          <w:szCs w:val="24"/>
        </w:rPr>
        <w:t> (template provided below) has to be submitted in original with the signatures of all the contributors within two weeks of submission via courier, fax or email as a scanned image. Print ready hard copies of the images (one set) or digital images should be sent to the journal office at the time of submitting revised manuscript. High resolution images (up to 5 MB each) can be sent by email.</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submitted manuscripts that are not as per the “Instructions to Authors” would be returned to the authors for technical correction, before they undergo editorial/ peer-review. Generally, the manuscript should be submitted in the form of two separate files:</w:t>
      </w:r>
    </w:p>
    <w:p/>
    <w:p/>
    <w:p/>
    <w:p/>
    <w:p>
      <w:pPr>
        <w:shd w:val="clear" w:color="auto" w:fill="FFFFFF"/>
        <w:spacing w:line="400" w:lineRule="exact"/>
        <w:rPr>
          <w:rFonts w:ascii="Calibri" w:hAnsi="Calibri" w:cs="Calibri"/>
          <w:color w:val="000000"/>
          <w:sz w:val="24"/>
          <w:szCs w:val="24"/>
        </w:rPr>
      </w:pPr>
    </w:p>
    <w:tbl>
      <w:tblPr>
        <w:tblStyle w:val="2"/>
        <w:tblW w:w="5000" w:type="pct"/>
        <w:tblCellSpacing w:w="0" w:type="dxa"/>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836"/>
        <w:gridCol w:w="1500"/>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pPr>
              <w:spacing w:line="400" w:lineRule="exact"/>
              <w:rPr>
                <w:rFonts w:ascii="Calibri" w:hAnsi="Calibri" w:cs="Calibri"/>
                <w:b/>
                <w:bCs/>
                <w:color w:val="110458"/>
                <w:sz w:val="24"/>
                <w:szCs w:val="24"/>
              </w:rPr>
            </w:pPr>
            <w:bookmarkStart w:id="0" w:name="tm"/>
            <w:bookmarkEnd w:id="0"/>
            <w:r>
              <w:rPr>
                <w:rFonts w:ascii="Calibri" w:hAnsi="Calibri" w:cs="Calibri"/>
                <w:b/>
                <w:bCs/>
                <w:color w:val="110458"/>
                <w:sz w:val="24"/>
                <w:szCs w:val="24"/>
              </w:rPr>
              <w:t> Types of Manuscripts</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pPr>
              <w:spacing w:line="400" w:lineRule="exact"/>
              <w:jc w:val="right"/>
              <w:rPr>
                <w:rFonts w:ascii="Calibri" w:hAnsi="Calibri" w:cs="Calibri"/>
                <w:color w:val="222222"/>
                <w:sz w:val="24"/>
                <w:szCs w:val="24"/>
              </w:rPr>
            </w:pPr>
            <w:r>
              <w:rPr>
                <w:rFonts w:ascii="Calibri" w:hAnsi="Calibri" w:cs="Calibri"/>
                <w:color w:val="000000"/>
                <w:sz w:val="24"/>
                <w:szCs w:val="24"/>
                <w:lang w:val="en-US" w:eastAsia="zh-CN"/>
              </w:rPr>
              <w:drawing>
                <wp:inline distT="0" distB="0" distL="0" distR="0">
                  <wp:extent cx="121920" cy="121920"/>
                  <wp:effectExtent l="0" t="0" r="11430" b="11430"/>
                  <wp:docPr id="1" name="图片 1" descr="To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1920" cy="121920"/>
                          </a:xfrm>
                          <a:prstGeom prst="rect">
                            <a:avLst/>
                          </a:prstGeom>
                          <a:noFill/>
                          <a:ln>
                            <a:noFill/>
                          </a:ln>
                        </pic:spPr>
                      </pic:pic>
                    </a:graphicData>
                  </a:graphic>
                </wp:inline>
              </w:drawing>
            </w:r>
          </w:p>
        </w:tc>
      </w:tr>
    </w:tbl>
    <w:p>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Original articles:</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These include randomized controlled trials, intervention studies, studies of screening and diagnostic test, outcome studies, cost effectiveness analyses, case-control series, and surveys with high response rate. The text of original articles amounting to up to 3000 words (excluding Abstract, references and Tables) should be divided into sections with the headings Abstract, Key-words, Introduction, Material and Methods, Results, Discussion, References, Tables and Figure legends.</w:t>
      </w:r>
    </w:p>
    <w:p>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Introduction: </w:t>
      </w:r>
      <w:r>
        <w:rPr>
          <w:rFonts w:ascii="Calibri" w:hAnsi="Calibri" w:cs="Calibri"/>
          <w:color w:val="000000"/>
          <w:sz w:val="24"/>
          <w:szCs w:val="24"/>
        </w:rPr>
        <w:t>State the purpose and summarize the rationale for the study or observation. </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Materials and Methods: It should include and describe the following aspects:</w:t>
      </w:r>
    </w:p>
    <w:p>
      <w:pPr>
        <w:shd w:val="clear" w:color="auto" w:fill="FFFFFF"/>
        <w:spacing w:line="400" w:lineRule="exact"/>
        <w:rPr>
          <w:rFonts w:hint="eastAsia" w:ascii="Calibri" w:hAnsi="Calibri" w:cs="Calibri"/>
          <w:color w:val="000000"/>
          <w:sz w:val="24"/>
          <w:szCs w:val="24"/>
        </w:rPr>
      </w:pPr>
      <w:r>
        <w:rPr>
          <w:rFonts w:hint="eastAsia" w:ascii="Calibri" w:hAnsi="Calibri" w:cs="Calibri"/>
          <w:b/>
          <w:bCs/>
          <w:iCs/>
          <w:color w:val="000000"/>
          <w:sz w:val="24"/>
          <w:szCs w:val="24"/>
        </w:rPr>
        <w:t xml:space="preserve">Materials and Methods: </w:t>
      </w:r>
      <w:r>
        <w:rPr>
          <w:rFonts w:ascii="Calibri" w:hAnsi="Calibri" w:cs="Calibri"/>
          <w:i/>
          <w:iCs/>
          <w:color w:val="000000"/>
          <w:sz w:val="24"/>
          <w:szCs w:val="24"/>
        </w:rPr>
        <w:t>Selection and Description of Participants:</w:t>
      </w:r>
      <w:r>
        <w:rPr>
          <w:rFonts w:ascii="Calibri" w:hAnsi="Calibri" w:cs="Calibri"/>
          <w:color w:val="000000"/>
          <w:sz w:val="24"/>
          <w:szCs w:val="24"/>
        </w:rPr>
        <w:t> Describe your selection of the observational or experimental participants (patients or laboratory animals, including controls) clearly, including eligibility and exclusion criteria and a description of the source population. </w:t>
      </w:r>
      <w:r>
        <w:rPr>
          <w:rFonts w:ascii="Calibri" w:hAnsi="Calibri" w:cs="Calibri"/>
          <w:i/>
          <w:iCs/>
          <w:color w:val="000000"/>
          <w:sz w:val="24"/>
          <w:szCs w:val="24"/>
        </w:rPr>
        <w:t>Technical information:</w:t>
      </w:r>
      <w:r>
        <w:rPr>
          <w:rFonts w:ascii="Calibri" w:hAnsi="Calibri" w:cs="Calibri"/>
          <w:color w:val="000000"/>
          <w:sz w:val="24"/>
          <w:szCs w:val="24"/>
        </w:rPr>
        <w:t> Identify the methods, apparatus (give the manufacturer's name and address in parentheses), and procedures in sufficient detail to allow other workers to reproduce the results. Give references to established methods, including statistical methods (see below); provide references and brief descriptions for methods that have been published but are not well known; describe new or substantially modified methods, give reasons for using them, and evaluate their limitations. Identify precisely all drugs and chemicals used, including generic name(s), dose(s), and route(s) of administration.</w:t>
      </w:r>
    </w:p>
    <w:p>
      <w:pPr>
        <w:shd w:val="clear" w:color="auto" w:fill="FFFFFF"/>
        <w:spacing w:line="400" w:lineRule="exact"/>
        <w:rPr>
          <w:rFonts w:ascii="Calibri" w:hAnsi="Calibri" w:cs="Calibri"/>
          <w:color w:val="000000"/>
          <w:sz w:val="24"/>
          <w:szCs w:val="24"/>
        </w:rPr>
      </w:pP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Reports of randomized clinical trials should present information on all major study elements, including the protocol, assignment of interventions (methods of randomization, concealment of allocation to treatment groups), and the method of masking (blinding), based on the CONSORT Statement (http://www.consort-statement.org).</w:t>
      </w:r>
    </w:p>
    <w:p>
      <w:pPr>
        <w:shd w:val="clear" w:color="auto" w:fill="FFFFFF"/>
        <w:spacing w:line="400" w:lineRule="exact"/>
        <w:rPr>
          <w:rFonts w:hint="eastAsia" w:ascii="Calibri" w:hAnsi="Calibri" w:cs="Calibri"/>
          <w:i/>
          <w:iCs/>
          <w:color w:val="000000"/>
          <w:sz w:val="24"/>
          <w:szCs w:val="24"/>
        </w:rPr>
      </w:pPr>
    </w:p>
    <w:p>
      <w:pPr>
        <w:shd w:val="clear" w:color="auto" w:fill="FFFFFF"/>
        <w:spacing w:line="400" w:lineRule="exact"/>
        <w:rPr>
          <w:rFonts w:hint="eastAsia" w:ascii="Calibri" w:hAnsi="Calibri" w:cs="Calibri"/>
          <w:color w:val="000000"/>
          <w:sz w:val="24"/>
          <w:szCs w:val="24"/>
        </w:rPr>
      </w:pPr>
      <w:r>
        <w:rPr>
          <w:rFonts w:ascii="Calibri" w:hAnsi="Calibri" w:cs="Calibri"/>
          <w:b/>
          <w:i/>
          <w:iCs/>
          <w:color w:val="000000"/>
          <w:sz w:val="24"/>
          <w:szCs w:val="24"/>
        </w:rPr>
        <w:t>Statistics</w:t>
      </w:r>
      <w:r>
        <w:rPr>
          <w:rFonts w:ascii="Calibri" w:hAnsi="Calibri" w:cs="Calibri"/>
          <w:i/>
          <w:iCs/>
          <w:color w:val="000000"/>
          <w:sz w:val="24"/>
          <w:szCs w:val="24"/>
        </w:rPr>
        <w:t>: </w:t>
      </w:r>
      <w:r>
        <w:rPr>
          <w:rFonts w:ascii="Calibri" w:hAnsi="Calibri" w:cs="Calibri"/>
          <w:color w:val="000000"/>
          <w:sz w:val="24"/>
          <w:szCs w:val="24"/>
        </w:rPr>
        <w:t>Whenever possible quantify findings and present them with appropriate indicators of measurement error or uncertainty (such as confidence intervals). Authors should report losses to observation (such as, dropouts from a clinical trial). When data are summarized in the Results section, specify the statistical methods used to analyze them. Avoid non-technical uses of technical terms in statistics, such as 'random' (which implies a randomizing device), 'normal', 'significant', 'correlations', and 'sample'. Define statistical terms, abbreviations, and most symbols. Specify the computer software used. Use upper italics (</w:t>
      </w:r>
      <w:r>
        <w:rPr>
          <w:rFonts w:ascii="Calibri" w:hAnsi="Calibri" w:cs="Calibri"/>
          <w:i/>
          <w:iCs/>
          <w:color w:val="000000"/>
          <w:sz w:val="24"/>
          <w:szCs w:val="24"/>
        </w:rPr>
        <w:t>P</w:t>
      </w:r>
      <w:r>
        <w:rPr>
          <w:rFonts w:ascii="Calibri" w:hAnsi="Calibri" w:cs="Calibri"/>
          <w:color w:val="000000"/>
          <w:sz w:val="24"/>
          <w:szCs w:val="24"/>
        </w:rPr>
        <w:t>0.048). For all </w:t>
      </w:r>
      <w:r>
        <w:rPr>
          <w:rFonts w:ascii="Calibri" w:hAnsi="Calibri" w:cs="Calibri"/>
          <w:i/>
          <w:iCs/>
          <w:color w:val="000000"/>
          <w:sz w:val="24"/>
          <w:szCs w:val="24"/>
        </w:rPr>
        <w:t>P</w:t>
      </w:r>
      <w:r>
        <w:rPr>
          <w:rFonts w:ascii="Calibri" w:hAnsi="Calibri" w:cs="Calibri"/>
          <w:color w:val="000000"/>
          <w:sz w:val="24"/>
          <w:szCs w:val="24"/>
        </w:rPr>
        <w:t> values include the exact value and not less than 0.05 or 0.001. Mean differences in continuous variables, proportions in categorical variables and relative risks including odds ratios and hazard ratios should be accompanied by their confidence intervals.</w:t>
      </w:r>
    </w:p>
    <w:p>
      <w:pPr>
        <w:shd w:val="clear" w:color="auto" w:fill="FFFFFF"/>
        <w:spacing w:line="400" w:lineRule="exact"/>
        <w:rPr>
          <w:rFonts w:ascii="Calibri" w:hAnsi="Calibri" w:cs="Calibri"/>
          <w:color w:val="000000"/>
          <w:sz w:val="24"/>
          <w:szCs w:val="24"/>
        </w:rPr>
      </w:pPr>
    </w:p>
    <w:p>
      <w:pPr>
        <w:shd w:val="clear" w:color="auto" w:fill="FFFFFF"/>
        <w:spacing w:line="400" w:lineRule="exact"/>
        <w:rPr>
          <w:rFonts w:hint="eastAsia" w:ascii="Calibri" w:hAnsi="Calibri" w:cs="Calibri"/>
          <w:color w:val="000000"/>
          <w:sz w:val="24"/>
          <w:szCs w:val="24"/>
        </w:rPr>
      </w:pPr>
      <w:r>
        <w:rPr>
          <w:rFonts w:ascii="Calibri" w:hAnsi="Calibri" w:cs="Calibri"/>
          <w:b/>
          <w:color w:val="000000"/>
          <w:sz w:val="24"/>
          <w:szCs w:val="24"/>
        </w:rPr>
        <w:t xml:space="preserve">Results: </w:t>
      </w:r>
      <w:r>
        <w:rPr>
          <w:rFonts w:ascii="Calibri" w:hAnsi="Calibri" w:cs="Calibri"/>
          <w:color w:val="000000"/>
          <w:sz w:val="24"/>
          <w:szCs w:val="24"/>
        </w:rPr>
        <w:t>Present your results in a logical sequence in the text, tables, and illustrations, giving the main or most important findings first. Do not repeat in the text all the data in the tables or illustrations; emphasize or summarize only important observations. Extra- or supplementary materials and technical detail can be placed in an appendix where it will be accessible but will not interrupt the flow of the text; alternatively, it can be published only in the electronic version of the journal.</w:t>
      </w:r>
    </w:p>
    <w:p>
      <w:pPr>
        <w:shd w:val="clear" w:color="auto" w:fill="FFFFFF"/>
        <w:spacing w:line="400" w:lineRule="exact"/>
        <w:rPr>
          <w:rFonts w:ascii="Calibri" w:hAnsi="Calibri" w:cs="Calibri"/>
          <w:color w:val="000000"/>
          <w:sz w:val="24"/>
          <w:szCs w:val="24"/>
        </w:rPr>
      </w:pPr>
    </w:p>
    <w:p>
      <w:pPr>
        <w:shd w:val="clear" w:color="auto" w:fill="FFFFFF"/>
        <w:spacing w:line="400" w:lineRule="exact"/>
        <w:rPr>
          <w:rFonts w:hint="eastAsia" w:ascii="Calibri" w:hAnsi="Calibri" w:cs="Calibri"/>
          <w:color w:val="000000"/>
          <w:sz w:val="24"/>
          <w:szCs w:val="24"/>
        </w:rPr>
      </w:pPr>
      <w:r>
        <w:rPr>
          <w:rFonts w:ascii="Calibri" w:hAnsi="Calibri" w:cs="Calibri"/>
          <w:color w:val="000000"/>
          <w:sz w:val="24"/>
          <w:szCs w:val="24"/>
        </w:rPr>
        <w:t>When data are summarized in the Results section, give numeric results not only as derivatives (for example, percentages) but also as the absolute numbers from which the derivatives were calculated, and specify the statistical methods used to analyze them. Restrict tables and figures to those needed to explain the argument of the paper and to assess its support. Use graphs as an alternative to tables with many entries; do not duplicate data in graphs and tables. Where scientifically appropriate, analyses of the data by variables such as age and sex should be included.</w:t>
      </w:r>
    </w:p>
    <w:p>
      <w:pPr>
        <w:shd w:val="clear" w:color="auto" w:fill="FFFFFF"/>
        <w:spacing w:line="400" w:lineRule="exact"/>
        <w:rPr>
          <w:rFonts w:ascii="Calibri" w:hAnsi="Calibri" w:cs="Calibri"/>
          <w:color w:val="000000"/>
          <w:sz w:val="24"/>
          <w:szCs w:val="24"/>
        </w:rPr>
      </w:pPr>
    </w:p>
    <w:p>
      <w:pPr>
        <w:shd w:val="clear" w:color="auto" w:fill="FFFFFF"/>
        <w:spacing w:line="400" w:lineRule="exact"/>
        <w:rPr>
          <w:rFonts w:hint="eastAsia" w:ascii="Calibri" w:hAnsi="Calibri" w:cs="Calibri"/>
          <w:color w:val="000000"/>
          <w:sz w:val="24"/>
          <w:szCs w:val="24"/>
        </w:rPr>
      </w:pPr>
      <w:r>
        <w:rPr>
          <w:rFonts w:ascii="Calibri" w:hAnsi="Calibri" w:cs="Calibri"/>
          <w:b/>
          <w:color w:val="000000"/>
          <w:sz w:val="24"/>
          <w:szCs w:val="24"/>
        </w:rPr>
        <w:t>Discussion:</w:t>
      </w:r>
      <w:r>
        <w:rPr>
          <w:rFonts w:ascii="Calibri" w:hAnsi="Calibri" w:cs="Calibri"/>
          <w:color w:val="000000"/>
          <w:sz w:val="24"/>
          <w:szCs w:val="24"/>
        </w:rPr>
        <w:t xml:space="preserve"> Include summary of </w:t>
      </w:r>
      <w:r>
        <w:rPr>
          <w:rFonts w:ascii="Calibri" w:hAnsi="Calibri" w:cs="Calibri"/>
          <w:i/>
          <w:iCs/>
          <w:color w:val="000000"/>
          <w:sz w:val="24"/>
          <w:szCs w:val="24"/>
        </w:rPr>
        <w:t>key findings</w:t>
      </w:r>
      <w:r>
        <w:rPr>
          <w:rFonts w:ascii="Calibri" w:hAnsi="Calibri" w:cs="Calibri"/>
          <w:color w:val="000000"/>
          <w:sz w:val="24"/>
          <w:szCs w:val="24"/>
        </w:rPr>
        <w:t> (primary outcome measures, secondary outcome measures, results as they relate to a prior hypothesis); </w:t>
      </w:r>
      <w:r>
        <w:rPr>
          <w:rFonts w:ascii="Calibri" w:hAnsi="Calibri" w:cs="Calibri"/>
          <w:i/>
          <w:iCs/>
          <w:color w:val="000000"/>
          <w:sz w:val="24"/>
          <w:szCs w:val="24"/>
        </w:rPr>
        <w:t>Strengths and limitations</w:t>
      </w:r>
      <w:r>
        <w:rPr>
          <w:rFonts w:ascii="Calibri" w:hAnsi="Calibri" w:cs="Calibri"/>
          <w:color w:val="000000"/>
          <w:sz w:val="24"/>
          <w:szCs w:val="24"/>
        </w:rPr>
        <w:t> of the study (study question, study design, data collection, analysis and interpretation); </w:t>
      </w:r>
      <w:r>
        <w:rPr>
          <w:rFonts w:ascii="Calibri" w:hAnsi="Calibri" w:cs="Calibri"/>
          <w:i/>
          <w:iCs/>
          <w:color w:val="000000"/>
          <w:sz w:val="24"/>
          <w:szCs w:val="24"/>
        </w:rPr>
        <w:t>Interpretation and implications</w:t>
      </w:r>
      <w:r>
        <w:rPr>
          <w:rFonts w:ascii="Calibri" w:hAnsi="Calibri" w:cs="Calibri"/>
          <w:color w:val="000000"/>
          <w:sz w:val="24"/>
          <w:szCs w:val="24"/>
        </w:rPr>
        <w:t> in the context of the totality of evidence (is there a systematic review to refer to, if not, could one be reasonably done here and now?, what this study adds to the available evidence, effects on patient care and health policy, possible mechanisms); </w:t>
      </w:r>
      <w:r>
        <w:rPr>
          <w:rFonts w:ascii="Calibri" w:hAnsi="Calibri" w:cs="Calibri"/>
          <w:i/>
          <w:iCs/>
          <w:color w:val="000000"/>
          <w:sz w:val="24"/>
          <w:szCs w:val="24"/>
        </w:rPr>
        <w:t>Controversies</w:t>
      </w:r>
      <w:r>
        <w:rPr>
          <w:rFonts w:ascii="Calibri" w:hAnsi="Calibri" w:cs="Calibri"/>
          <w:color w:val="000000"/>
          <w:sz w:val="24"/>
          <w:szCs w:val="24"/>
        </w:rPr>
        <w:t> raised by this study; and </w:t>
      </w:r>
      <w:r>
        <w:rPr>
          <w:rFonts w:ascii="Calibri" w:hAnsi="Calibri" w:cs="Calibri"/>
          <w:i/>
          <w:iCs/>
          <w:color w:val="000000"/>
          <w:sz w:val="24"/>
          <w:szCs w:val="24"/>
        </w:rPr>
        <w:t>Future research directions</w:t>
      </w:r>
      <w:r>
        <w:rPr>
          <w:rFonts w:ascii="Calibri" w:hAnsi="Calibri" w:cs="Calibri"/>
          <w:color w:val="000000"/>
          <w:sz w:val="24"/>
          <w:szCs w:val="24"/>
        </w:rPr>
        <w:t> (for this particular research collaboration, underlying mechanisms, clinical research). </w:t>
      </w:r>
      <w:r>
        <w:rPr>
          <w:rFonts w:ascii="Calibri" w:hAnsi="Calibri" w:cs="Calibri"/>
          <w:color w:val="000000"/>
          <w:sz w:val="24"/>
          <w:szCs w:val="24"/>
        </w:rPr>
        <w:br w:type="textWrapping"/>
      </w:r>
      <w:r>
        <w:rPr>
          <w:rFonts w:ascii="Calibri" w:hAnsi="Calibri" w:cs="Calibri"/>
          <w:color w:val="000000"/>
          <w:sz w:val="24"/>
          <w:szCs w:val="24"/>
        </w:rPr>
        <w:t>Do not repeat in detail data or other material given in the Introduction or the Results section. In particular, contributors should avoid making statements on economic benefits and costs unless their manuscript includes economic data and analyses. Avoid claiming priority and alluding to work that has not been completed. New hypotheses may be stated if needed, however they should be clearly labeled as such. About 30 references can be included. These articles generally should not have more than six authors.</w:t>
      </w:r>
    </w:p>
    <w:p>
      <w:pPr>
        <w:shd w:val="clear" w:color="auto" w:fill="FFFFFF"/>
        <w:spacing w:line="400" w:lineRule="exact"/>
        <w:rPr>
          <w:rFonts w:ascii="Calibri" w:hAnsi="Calibri" w:cs="Calibri"/>
          <w:color w:val="000000"/>
          <w:sz w:val="24"/>
          <w:szCs w:val="24"/>
        </w:rPr>
      </w:pPr>
    </w:p>
    <w:p>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Review Articles:</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It is expected that these articles would be written by individuals who have done substantial work on the subject or are considered experts in the field. A short summary of the work done by the contributor(s) in the field of review should accompany the manuscript.</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prescribed word count is up to 3000 words excluding tables, references and abstract. The manuscript may have about 90 references. The manuscript should have an unstructured Abstract (250 words) representing an accurate summary of the article. The section titles would depend upon the topic reviewed. Authors submitting review article should include a section describing the methods used for locating, selecting, extracting, and synthesizing data. These methods should also be summarized in the abstract.</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journal expects the contributors to give post-publication updates on the subject of review. The update should be brief, covering the advances in the field after the publication of the article and should be sent as a letter to editor, as and when major development occurs in the field.</w:t>
      </w:r>
    </w:p>
    <w:p>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Case reports:</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New, interesting and rare cases can be reported. They should be unique, describing a great diagnostic or therapeutic challenge and providing a learning point for the readers. Cases with clinical significance or implications will be given priority. These communications could be of up to 1000 words (excluding Abstract and references) and should have the following headings: Abstract (unstructured), Key-words, Introduction, Case report, Discussion, Reference, Tables and Legends in that order.</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manuscript could be of up to 1000 words (excluding references and abstract) and could be supported with up to 10 references. Case Reports could be authored by up to four authors.</w:t>
      </w:r>
    </w:p>
    <w:p>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Letter to the Editor:</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These should be short and decisive observations. They should preferably be related to articles previously published in the Journal or views expressed in the journal. They should not be preliminary observations that need a later paper for validation. The letter could have up to 500 words and 5 references. It could be generally authored by not more than four authors.</w:t>
      </w:r>
    </w:p>
    <w:p>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Other:</w:t>
      </w:r>
    </w:p>
    <w:p>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Editorial, Guest Editorial, Commentary and Opinion are solicited by the editorial board.</w:t>
      </w:r>
    </w:p>
    <w:p/>
    <w:p>
      <w:pPr>
        <w:rPr>
          <w:rFonts w:ascii="Calibri" w:hAnsi="Calibri" w:cs="Calibri"/>
          <w:color w:val="000000"/>
          <w:sz w:val="24"/>
          <w:szCs w:val="24"/>
        </w:rPr>
      </w:pPr>
      <w:r>
        <w:rPr>
          <w:rFonts w:ascii="Calibri" w:hAnsi="Calibri" w:cs="Calibri"/>
          <w:b/>
          <w:bCs/>
          <w:i/>
          <w:iCs/>
          <w:color w:val="000000"/>
          <w:sz w:val="24"/>
          <w:szCs w:val="24"/>
        </w:rPr>
        <w:t>References</w:t>
      </w:r>
      <w:r>
        <w:rPr>
          <w:rFonts w:ascii="Calibri" w:hAnsi="Calibri" w:cs="Calibri"/>
          <w:b/>
          <w:bCs/>
          <w:i/>
          <w:iCs/>
          <w:color w:val="000000"/>
          <w:sz w:val="24"/>
          <w:szCs w:val="24"/>
        </w:rPr>
        <w:br w:type="textWrapping"/>
      </w:r>
      <w:r>
        <w:rPr>
          <w:rFonts w:ascii="Calibri" w:hAnsi="Calibri" w:cs="Calibri"/>
          <w:color w:val="000000"/>
          <w:sz w:val="24"/>
          <w:szCs w:val="24"/>
        </w:rPr>
        <w:t>References should b</w:t>
      </w:r>
      <w:r>
        <w:rPr>
          <w:rFonts w:ascii="Calibri" w:hAnsi="Calibri" w:cs="Calibri"/>
          <w:i/>
          <w:iCs/>
          <w:color w:val="000000"/>
          <w:sz w:val="24"/>
          <w:szCs w:val="24"/>
        </w:rPr>
        <w:t>e numbered c</w:t>
      </w:r>
      <w:r>
        <w:rPr>
          <w:rFonts w:ascii="Calibri" w:hAnsi="Calibri" w:cs="Calibri"/>
          <w:color w:val="000000"/>
          <w:sz w:val="24"/>
          <w:szCs w:val="24"/>
        </w:rPr>
        <w:t>onsecutively in the order in which they are first mentioned in the text (not in alphabetic order). Iden</w:t>
      </w:r>
      <w:r>
        <w:rPr>
          <w:rFonts w:ascii="Calibri" w:hAnsi="Calibri" w:cs="Calibri"/>
          <w:i/>
          <w:iCs/>
          <w:color w:val="000000"/>
          <w:sz w:val="24"/>
          <w:szCs w:val="24"/>
        </w:rPr>
        <w:t>tify references in text, </w:t>
      </w:r>
      <w:r>
        <w:rPr>
          <w:rFonts w:ascii="Calibri" w:hAnsi="Calibri" w:cs="Calibri"/>
          <w:color w:val="000000"/>
          <w:sz w:val="24"/>
          <w:szCs w:val="24"/>
        </w:rPr>
        <w:t>tables, and legends by Arabic numerals in superscript with square bracket after the punctuat</w:t>
      </w:r>
      <w:r>
        <w:rPr>
          <w:rFonts w:ascii="Calibri" w:hAnsi="Calibri" w:cs="Calibri"/>
          <w:i/>
          <w:iCs/>
          <w:color w:val="000000"/>
          <w:sz w:val="24"/>
          <w:szCs w:val="24"/>
        </w:rPr>
        <w:t>ion marks. References cited onl</w:t>
      </w:r>
      <w:r>
        <w:rPr>
          <w:rFonts w:ascii="Calibri" w:hAnsi="Calibri" w:cs="Calibri"/>
          <w:color w:val="000000"/>
          <w:sz w:val="24"/>
          <w:szCs w:val="24"/>
        </w:rPr>
        <w:t>y in tables or figure legends should be numbered in accordance with the sequence established by the first identification in the text of the particular table or figure. Use the style of the examples below, which are based on the formats used by the FZM. The titles of journals</w:t>
      </w:r>
      <w:r>
        <w:rPr>
          <w:rFonts w:ascii="Calibri" w:hAnsi="Calibri" w:cs="Calibri"/>
          <w:i/>
          <w:iCs/>
          <w:color w:val="000000"/>
          <w:sz w:val="24"/>
          <w:szCs w:val="24"/>
        </w:rPr>
        <w:t> should be abbreviated acc</w:t>
      </w:r>
      <w:r>
        <w:rPr>
          <w:rFonts w:ascii="Calibri" w:hAnsi="Calibri" w:cs="Calibri"/>
          <w:color w:val="000000"/>
          <w:sz w:val="24"/>
          <w:szCs w:val="24"/>
        </w:rPr>
        <w:t>ording to the style used in FZM.</w:t>
      </w:r>
    </w:p>
    <w:p>
      <w:pPr>
        <w:rPr>
          <w:rFonts w:ascii="Calibri" w:hAnsi="Calibri" w:cs="Calibri"/>
          <w:color w:val="000000"/>
          <w:sz w:val="24"/>
          <w:szCs w:val="24"/>
        </w:rPr>
      </w:pPr>
    </w:p>
    <w:p>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Tables</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Tables should be self-explanatory and should not duplicate textual material.</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Number tables, in Arabic numerals, consecutively in the order of their first citation in the text and supply a brief title for each.</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Place explanatory matter in footnotes, not in the heading.</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Explain in footnotes all non-standard abbreviations that are used in each table.</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Obtain permission for all fully borrowed, adapted, and modified tables and provide a credit line in the footnote.</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For footnotes use the following symbols, in this sequence: *, †, ‡, §, ||,¶ , **, ††, ‡‡</w:t>
      </w:r>
    </w:p>
    <w:p>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Tables with their legends should be provided at the end of the text after the references. The tables along with their number should be cited at the relevant place in the text</w:t>
      </w:r>
    </w:p>
    <w:p>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Illustrations (Figures)</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Upload the images in JPEG format. The file size should be within 1024 kb in size while uploading.</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Figures should be numbered consecutively according to the order in which they have been first cited in the text.</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Labels, numbers, and symbols should be clear and of uniform size. The lettering for figures should be large enough to be legible after reduction to fit the width of a printed column.</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Symbols, arrows, or letters used in photomicrographs should contrast with the background and should be marked neatly with transfer type or by tissue overlay and not by pen.</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Titles and detailed explanations belong in the legends for illustrations not on the illustrations themselves.</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When graphs, scatter-grams or histograms are submitted the numerical data on which they are based should also be supplied.</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photographs and figures should be trimmed to remove all the unwanted areas.</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photographs of individuals are used, their pictures must be accompanied by written permission to use the photograph.</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a figure has been published elsewhere, acknowledge the original source and submit written permission from the copyright holder to reproduce the material. A credit line should appear in the legend for such figures.</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Legends for illustrations: Type or print out legends for illustrations using double spacing, with Arabic numerals corresponding to the illustrations. When symbols, arrows, numbers, or letters are used to identify parts of the illustrations, identify and explain each one in the legend. Explain the internal scale (magnification) and identify the method of staining in photomicrographs.</w:t>
      </w:r>
    </w:p>
    <w:p>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Final figures for print production: Send sharp, glossy, un-mounted, color photographic prints, with height of 4 inches and width of 6 inches at the time of submitting the revised manuscript. Print outs of digital photographs are not acceptable. If digital images are the only source of images, ensure that the image has minimum resolution of 300 dpi or 1800 x 1600 pixels in TIFF format. The Journal reserves the right to crop, rotate, reduce, or enlarge the photographs to an acceptable size. </w:t>
      </w:r>
    </w:p>
    <w:p>
      <w:pPr>
        <w:rPr>
          <w:rFonts w:hint="eastAsia"/>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1127FC"/>
    <w:multiLevelType w:val="multilevel"/>
    <w:tmpl w:val="251127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B45263B"/>
    <w:multiLevelType w:val="multilevel"/>
    <w:tmpl w:val="2B4526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0D1665D"/>
    <w:multiLevelType w:val="multilevel"/>
    <w:tmpl w:val="40D1665D"/>
    <w:lvl w:ilvl="0" w:tentative="0">
      <w:start w:val="1"/>
      <w:numFmt w:val="decimal"/>
      <w:lvlText w:val="%1."/>
      <w:lvlJc w:val="left"/>
      <w:pPr>
        <w:tabs>
          <w:tab w:val="left" w:pos="785"/>
        </w:tabs>
        <w:ind w:left="78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65951"/>
    <w:rsid w:val="18C6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eusjournal.com/contributors.asp#top"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2021-12-24T04:31:00Z</dcterms:created>
  <dc:creator>admin</dc:creator>
  <cp:lastModifiedBy>admin</cp:lastModifiedBy>
  <dcterms:modified xsi:type="dcterms:W3CDTF">2021-12-24T04:32:04Z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9EE79790225649728883D12ED333843C</vt:lpwstr>
  </property>
</Properties>
</file>